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5DA" w:rsidRDefault="00356500">
      <w:pPr>
        <w:widowControl w:val="0"/>
        <w:spacing w:line="420" w:lineRule="auto"/>
        <w:rPr>
          <w:rFonts w:ascii="標楷體" w:eastAsia="標楷體" w:hAnsi="標楷體" w:cs="標楷體"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標楷體" w:eastAsia="標楷體" w:hAnsi="標楷體" w:cs="標楷體" w:hint="eastAsia"/>
          <w:color w:val="000000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附件一</w:t>
      </w:r>
    </w:p>
    <w:p w:rsidR="001135DA" w:rsidRDefault="00356500">
      <w:pPr>
        <w:widowControl w:val="0"/>
        <w:jc w:val="center"/>
        <w:rPr>
          <w:rFonts w:ascii="標楷體" w:eastAsia="標楷體" w:hAnsi="標楷體" w:cs="標楷體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臺北市溪山實小</w:t>
      </w:r>
      <w:r>
        <w:rPr>
          <w:rFonts w:ascii="標楷體" w:eastAsia="標楷體" w:hAnsi="標楷體" w:cs="標楷體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112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學年度第</w:t>
      </w:r>
      <w:r w:rsidR="00E97FA9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二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學期</w:t>
      </w:r>
      <w:r>
        <w:rPr>
          <w:rFonts w:ascii="標楷體" w:eastAsia="標楷體" w:hAnsi="標楷體" w:cs="標楷體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97FA9"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春夏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學季</w:t>
      </w:r>
      <w:r>
        <w:rPr>
          <w:rFonts w:ascii="標楷體" w:eastAsia="標楷體" w:hAnsi="標楷體" w:cs="標楷體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)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  <w:u w:color="000000"/>
          <w:lang w:eastAsia="zh-TW"/>
          <w14:textOutline w14:w="0" w14:cap="flat" w14:cmpd="sng" w14:algn="ctr">
            <w14:noFill/>
            <w14:prstDash w14:val="solid"/>
            <w14:bevel/>
          </w14:textOutline>
        </w:rPr>
        <w:t>教學說明暨班級經營</w:t>
      </w:r>
    </w:p>
    <w:tbl>
      <w:tblPr>
        <w:tblStyle w:val="TableNormal"/>
        <w:tblW w:w="969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1135DA">
        <w:trPr>
          <w:trHeight w:val="662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任教科目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pStyle w:val="a4"/>
              <w:widowControl w:val="0"/>
              <w:spacing w:before="0" w:line="240" w:lineRule="auto"/>
              <w:jc w:val="center"/>
            </w:pPr>
            <w:r>
              <w:rPr>
                <w:rFonts w:ascii="標楷體" w:eastAsia="標楷體" w:hAnsi="標楷體" w:cs="標楷體"/>
                <w:sz w:val="22"/>
                <w:szCs w:val="22"/>
                <w:u w:color="000000"/>
              </w:rPr>
              <w:t>科技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任教班級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pStyle w:val="a4"/>
              <w:widowControl w:val="0"/>
              <w:spacing w:before="0" w:line="240" w:lineRule="auto"/>
              <w:jc w:val="center"/>
            </w:pPr>
            <w:r>
              <w:rPr>
                <w:rFonts w:ascii="標楷體" w:eastAsia="標楷體" w:hAnsi="標楷體" w:cs="標楷體"/>
                <w:u w:color="000000"/>
              </w:rPr>
              <w:t>六年級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教師姓名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pStyle w:val="a4"/>
              <w:widowControl w:val="0"/>
              <w:spacing w:before="0" w:line="240" w:lineRule="auto"/>
              <w:jc w:val="center"/>
            </w:pPr>
            <w:r>
              <w:rPr>
                <w:rFonts w:ascii="標楷體" w:eastAsia="標楷體" w:hAnsi="標楷體" w:cs="標楷體"/>
                <w:u w:color="000000"/>
              </w:rPr>
              <w:t>林婷婷</w:t>
            </w:r>
          </w:p>
        </w:tc>
      </w:tr>
      <w:tr w:rsidR="001135DA">
        <w:trPr>
          <w:trHeight w:val="2050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教學目標</w:t>
            </w:r>
          </w:p>
        </w:tc>
        <w:tc>
          <w:tcPr>
            <w:tcW w:w="8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35DA" w:rsidRDefault="00356500">
            <w:pPr>
              <w:pStyle w:val="a4"/>
              <w:spacing w:before="0" w:line="240" w:lineRule="auto"/>
              <w:rPr>
                <w:rFonts w:ascii="標楷體" w:eastAsia="標楷體" w:hAnsi="標楷體" w:cs="標楷體"/>
                <w:u w:color="000000"/>
              </w:rPr>
            </w:pPr>
            <w:r>
              <w:rPr>
                <w:rFonts w:ascii="標楷體" w:eastAsia="標楷體" w:hAnsi="標楷體" w:cs="標楷體"/>
                <w:u w:color="000000"/>
              </w:rPr>
              <w:t>1.</w:t>
            </w:r>
            <w:r>
              <w:rPr>
                <w:rFonts w:ascii="標楷體" w:eastAsia="標楷體" w:hAnsi="標楷體" w:cs="標楷體"/>
                <w:u w:color="000000"/>
                <w:lang w:val="zh-TW"/>
              </w:rPr>
              <w:t>音樂創作初階學習，人人都能創作音樂。</w:t>
            </w:r>
          </w:p>
          <w:p w:rsidR="001135DA" w:rsidRDefault="00356500">
            <w:pPr>
              <w:pStyle w:val="a4"/>
              <w:spacing w:before="0" w:line="240" w:lineRule="auto"/>
              <w:rPr>
                <w:rFonts w:ascii="標楷體" w:eastAsia="標楷體" w:hAnsi="標楷體" w:cs="標楷體"/>
                <w:u w:color="000000"/>
              </w:rPr>
            </w:pPr>
            <w:r>
              <w:rPr>
                <w:rFonts w:ascii="標楷體" w:eastAsia="標楷體" w:hAnsi="標楷體" w:cs="標楷體"/>
                <w:u w:color="000000"/>
              </w:rPr>
              <w:t>2.</w:t>
            </w:r>
            <w:r>
              <w:rPr>
                <w:rFonts w:ascii="標楷體" w:eastAsia="標楷體" w:hAnsi="標楷體" w:cs="標楷體"/>
                <w:u w:color="000000"/>
                <w:lang w:val="zh-TW"/>
              </w:rPr>
              <w:t>透過</w:t>
            </w:r>
            <w:r>
              <w:rPr>
                <w:rFonts w:ascii="標楷體" w:eastAsia="標楷體" w:hAnsi="標楷體" w:cs="標楷體"/>
                <w:u w:color="000000"/>
              </w:rPr>
              <w:t>soundation</w:t>
            </w:r>
            <w:r>
              <w:rPr>
                <w:rFonts w:ascii="標楷體" w:eastAsia="標楷體" w:hAnsi="標楷體" w:cs="標楷體"/>
                <w:u w:color="000000"/>
                <w:lang w:val="zh-TW"/>
              </w:rPr>
              <w:t>進行軟硬體結合運用。</w:t>
            </w:r>
          </w:p>
          <w:p w:rsidR="001135DA" w:rsidRPr="005448C5" w:rsidRDefault="00356500">
            <w:pPr>
              <w:pStyle w:val="a4"/>
              <w:spacing w:before="0" w:line="240" w:lineRule="auto"/>
              <w:rPr>
                <w:rFonts w:ascii="標楷體" w:eastAsia="標楷體" w:hAnsi="標楷體" w:cs="標楷體"/>
                <w:u w:color="000000"/>
              </w:rPr>
            </w:pPr>
            <w:r>
              <w:rPr>
                <w:rFonts w:ascii="標楷體" w:eastAsia="標楷體" w:hAnsi="標楷體" w:cs="標楷體"/>
                <w:u w:color="000000"/>
              </w:rPr>
              <w:t>3.</w:t>
            </w:r>
            <w:r>
              <w:rPr>
                <w:rFonts w:ascii="標楷體" w:eastAsia="標楷體" w:hAnsi="標楷體" w:cs="標楷體"/>
                <w:u w:color="000000"/>
                <w:lang w:val="zh-TW"/>
              </w:rPr>
              <w:t>團</w:t>
            </w:r>
            <w:r w:rsidR="00E97FA9">
              <w:rPr>
                <w:rFonts w:ascii="標楷體" w:eastAsia="標楷體" w:hAnsi="標楷體" w:cs="標楷體" w:hint="eastAsia"/>
                <w:u w:color="000000"/>
                <w:lang w:val="zh-TW"/>
              </w:rPr>
              <w:t>隊</w:t>
            </w:r>
            <w:r>
              <w:rPr>
                <w:rFonts w:ascii="標楷體" w:eastAsia="標楷體" w:hAnsi="標楷體" w:cs="標楷體"/>
                <w:u w:color="000000"/>
                <w:lang w:val="zh-TW"/>
              </w:rPr>
              <w:t>合</w:t>
            </w:r>
            <w:r w:rsidR="00E97FA9">
              <w:rPr>
                <w:rFonts w:ascii="標楷體" w:eastAsia="標楷體" w:hAnsi="標楷體" w:cs="標楷體" w:hint="eastAsia"/>
                <w:u w:color="000000"/>
                <w:lang w:val="zh-TW"/>
              </w:rPr>
              <w:t>一</w:t>
            </w:r>
            <w:r>
              <w:rPr>
                <w:rFonts w:ascii="標楷體" w:eastAsia="標楷體" w:hAnsi="標楷體" w:cs="標楷體"/>
                <w:u w:color="000000"/>
                <w:lang w:val="zh-TW"/>
              </w:rPr>
              <w:t>製作</w:t>
            </w:r>
            <w:r>
              <w:rPr>
                <w:rFonts w:ascii="標楷體" w:eastAsia="標楷體" w:hAnsi="標楷體" w:cs="標楷體" w:hint="eastAsia"/>
                <w:u w:color="000000"/>
                <w:lang w:val="zh-TW"/>
              </w:rPr>
              <w:t>。</w:t>
            </w:r>
          </w:p>
          <w:p w:rsidR="00E97FA9" w:rsidRDefault="005448C5">
            <w:pPr>
              <w:pStyle w:val="a4"/>
              <w:spacing w:before="0" w:line="240" w:lineRule="auto"/>
              <w:rPr>
                <w:rFonts w:ascii="標楷體" w:eastAsia="標楷體" w:hAnsi="標楷體" w:cs="標楷體"/>
                <w:u w:color="000000"/>
              </w:rPr>
            </w:pPr>
            <w:r>
              <w:rPr>
                <w:rFonts w:ascii="標楷體" w:eastAsia="標楷體" w:hAnsi="標楷體" w:cs="標楷體" w:hint="eastAsia"/>
                <w:u w:color="000000"/>
              </w:rPr>
              <w:t>4</w:t>
            </w:r>
            <w:r w:rsidR="00356500">
              <w:rPr>
                <w:rFonts w:ascii="標楷體" w:eastAsia="標楷體" w:hAnsi="標楷體" w:cs="標楷體"/>
                <w:u w:color="000000"/>
              </w:rPr>
              <w:t>.</w:t>
            </w:r>
            <w:r w:rsidR="00E97FA9">
              <w:rPr>
                <w:rFonts w:ascii="標楷體" w:eastAsia="標楷體" w:hAnsi="標楷體" w:cs="標楷體" w:hint="eastAsia"/>
                <w:u w:color="000000"/>
              </w:rPr>
              <w:t>Mi</w:t>
            </w:r>
            <w:r w:rsidR="00E97FA9">
              <w:rPr>
                <w:rFonts w:ascii="標楷體" w:eastAsia="標楷體" w:hAnsi="標楷體" w:cs="標楷體"/>
                <w:u w:color="000000"/>
              </w:rPr>
              <w:t>cro</w:t>
            </w:r>
            <w:r w:rsidR="00E97FA9">
              <w:rPr>
                <w:rFonts w:ascii="標楷體" w:eastAsia="標楷體" w:hAnsi="標楷體" w:cs="標楷體" w:hint="eastAsia"/>
                <w:u w:color="000000"/>
              </w:rPr>
              <w:t>b</w:t>
            </w:r>
            <w:r w:rsidR="00E97FA9">
              <w:rPr>
                <w:rFonts w:ascii="標楷體" w:eastAsia="標楷體" w:hAnsi="標楷體" w:cs="標楷體"/>
                <w:u w:color="000000"/>
              </w:rPr>
              <w:t>it</w:t>
            </w:r>
            <w:r w:rsidR="00E97FA9">
              <w:rPr>
                <w:rFonts w:ascii="標楷體" w:eastAsia="標楷體" w:hAnsi="標楷體" w:cs="標楷體" w:hint="eastAsia"/>
                <w:u w:color="000000"/>
              </w:rPr>
              <w:t>認識與應用。</w:t>
            </w:r>
          </w:p>
          <w:p w:rsidR="001135DA" w:rsidRDefault="00E97FA9">
            <w:pPr>
              <w:pStyle w:val="a4"/>
              <w:spacing w:before="0" w:line="240" w:lineRule="auto"/>
              <w:rPr>
                <w:rFonts w:ascii="標楷體" w:eastAsia="標楷體" w:hAnsi="標楷體" w:cs="標楷體"/>
                <w:u w:color="000000"/>
              </w:rPr>
            </w:pPr>
            <w:r>
              <w:rPr>
                <w:rFonts w:ascii="標楷體" w:eastAsia="標楷體" w:hAnsi="標楷體" w:cs="標楷體" w:hint="eastAsia"/>
                <w:u w:color="000000"/>
                <w:lang w:val="zh-TW"/>
              </w:rPr>
              <w:t>5.</w:t>
            </w:r>
            <w:r w:rsidR="00356500">
              <w:rPr>
                <w:rFonts w:ascii="標楷體" w:eastAsia="標楷體" w:hAnsi="標楷體" w:cs="標楷體"/>
                <w:u w:color="000000"/>
                <w:lang w:val="zh-TW"/>
              </w:rPr>
              <w:t>利用所學能力，各人發揮所長完成</w:t>
            </w:r>
            <w:r w:rsidR="00356500">
              <w:rPr>
                <w:rFonts w:ascii="標楷體" w:eastAsia="標楷體" w:hAnsi="標楷體" w:cs="標楷體"/>
                <w:u w:color="000000"/>
                <w:lang w:val="ja-JP" w:eastAsia="ja-JP"/>
              </w:rPr>
              <w:t>作品。</w:t>
            </w:r>
          </w:p>
          <w:p w:rsidR="001135DA" w:rsidRDefault="00E97FA9">
            <w:pPr>
              <w:pStyle w:val="a4"/>
              <w:spacing w:before="0" w:line="240" w:lineRule="auto"/>
            </w:pPr>
            <w:r>
              <w:rPr>
                <w:rFonts w:ascii="標楷體" w:eastAsia="標楷體" w:hAnsi="標楷體" w:cs="標楷體" w:hint="eastAsia"/>
                <w:u w:color="000000"/>
              </w:rPr>
              <w:t>6</w:t>
            </w:r>
            <w:r w:rsidR="00356500">
              <w:rPr>
                <w:rFonts w:ascii="標楷體" w:eastAsia="標楷體" w:hAnsi="標楷體" w:cs="標楷體"/>
                <w:u w:color="000000"/>
              </w:rPr>
              <w:t>.</w:t>
            </w:r>
            <w:r w:rsidR="00356500">
              <w:rPr>
                <w:rFonts w:ascii="標楷體" w:eastAsia="標楷體" w:hAnsi="標楷體" w:cs="標楷體"/>
                <w:u w:color="000000"/>
                <w:lang w:val="zh-TW"/>
              </w:rPr>
              <w:t>網路素養建立。</w:t>
            </w:r>
          </w:p>
        </w:tc>
      </w:tr>
      <w:tr w:rsidR="001135DA">
        <w:trPr>
          <w:trHeight w:val="1936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評量方式</w:t>
            </w:r>
          </w:p>
        </w:tc>
        <w:tc>
          <w:tcPr>
            <w:tcW w:w="8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35DA" w:rsidRDefault="00356500">
            <w:pPr>
              <w:pStyle w:val="a4"/>
              <w:widowControl w:val="0"/>
              <w:spacing w:before="0" w:line="240" w:lineRule="auto"/>
            </w:pPr>
            <w:r>
              <w:rPr>
                <w:rFonts w:ascii="標楷體" w:eastAsia="標楷體" w:hAnsi="標楷體" w:cs="標楷體"/>
                <w:u w:color="000000"/>
              </w:rPr>
              <w:t>1.實作評量</w:t>
            </w:r>
          </w:p>
          <w:p w:rsidR="001135DA" w:rsidRDefault="00356500">
            <w:pPr>
              <w:pStyle w:val="a4"/>
              <w:widowControl w:val="0"/>
              <w:spacing w:before="0" w:line="240" w:lineRule="auto"/>
            </w:pPr>
            <w:r>
              <w:rPr>
                <w:rFonts w:ascii="標楷體" w:eastAsia="標楷體" w:hAnsi="標楷體" w:cs="標楷體"/>
                <w:u w:color="000000"/>
              </w:rPr>
              <w:t>2.作品完成度</w:t>
            </w:r>
          </w:p>
          <w:p w:rsidR="001135DA" w:rsidRDefault="00356500">
            <w:pPr>
              <w:pStyle w:val="a4"/>
              <w:widowControl w:val="0"/>
              <w:spacing w:before="0" w:line="240" w:lineRule="auto"/>
            </w:pPr>
            <w:r>
              <w:rPr>
                <w:rFonts w:ascii="標楷體" w:eastAsia="標楷體" w:hAnsi="標楷體" w:cs="標楷體"/>
                <w:u w:color="000000"/>
              </w:rPr>
              <w:t>3.上課態度、課堂互動（同學互助及師生互動）</w:t>
            </w:r>
          </w:p>
          <w:p w:rsidR="001135DA" w:rsidRDefault="001135DA">
            <w:pPr>
              <w:pStyle w:val="a4"/>
              <w:widowControl w:val="0"/>
              <w:spacing w:before="0" w:line="240" w:lineRule="auto"/>
            </w:pPr>
          </w:p>
        </w:tc>
      </w:tr>
      <w:tr w:rsidR="001135DA">
        <w:trPr>
          <w:trHeight w:val="832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親師聯絡</w:t>
            </w:r>
          </w:p>
        </w:tc>
        <w:tc>
          <w:tcPr>
            <w:tcW w:w="8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EF7"/>
            <w:tcMar>
              <w:top w:w="80" w:type="dxa"/>
              <w:left w:w="442" w:type="dxa"/>
              <w:bottom w:w="80" w:type="dxa"/>
              <w:right w:w="80" w:type="dxa"/>
            </w:tcMar>
          </w:tcPr>
          <w:p w:rsidR="001135DA" w:rsidRDefault="0035650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</w:tabs>
              <w:spacing w:line="300" w:lineRule="auto"/>
              <w:jc w:val="both"/>
            </w:pPr>
            <w:r>
              <w:rPr>
                <w:rFonts w:ascii="jf open 粉圓 1.1" w:eastAsia="jf open 粉圓 1.1" w:hAnsi="jf open 粉圓 1.1" w:cs="jf open 粉圓 1.1"/>
                <w:color w:val="000000"/>
                <w:kern w:val="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E-mail:</w:t>
            </w:r>
            <w:bookmarkStart w:id="0" w:name="_GoBack"/>
            <w:bookmarkEnd w:id="0"/>
            <w:r>
              <w:rPr>
                <w:rFonts w:ascii="jf open 粉圓 1.1" w:eastAsia="jf open 粉圓 1.1" w:hAnsi="jf open 粉圓 1.1" w:cs="jf open 粉圓 1.1"/>
                <w:color w:val="000000"/>
                <w:kern w:val="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rabearit@hops.tp.edu.tw</w:t>
            </w:r>
            <w:r>
              <w:rPr>
                <w:rFonts w:ascii="jf open 粉圓 1.1" w:eastAsia="jf open 粉圓 1.1" w:hAnsi="jf open 粉圓 1.1" w:cs="jf open 粉圓 1.1"/>
                <w:color w:val="000000"/>
                <w:kern w:val="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>
              <w:rPr>
                <w:rFonts w:ascii="jf open 粉圓 1.1" w:eastAsia="jf open 粉圓 1.1" w:hAnsi="jf open 粉圓 1.1" w:cs="jf open 粉圓 1.1" w:hint="eastAsia"/>
                <w:color w:val="000000"/>
                <w:kern w:val="2"/>
                <w:u w:color="000000"/>
                <w:lang w:val="zh-TW"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分機</w:t>
            </w:r>
            <w:r w:rsidRPr="005448C5">
              <w:rPr>
                <w:rFonts w:ascii="jf open 粉圓 1.1" w:eastAsia="jf open 粉圓 1.1" w:hAnsi="jf open 粉圓 1.1" w:cs="jf open 粉圓 1.1" w:hint="eastAsia"/>
                <w:color w:val="000000"/>
                <w:kern w:val="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>
              <w:rPr>
                <w:rFonts w:ascii="jf open 粉圓 1.1" w:eastAsia="jf open 粉圓 1.1" w:hAnsi="jf open 粉圓 1.1" w:cs="jf open 粉圓 1.1"/>
                <w:color w:val="000000"/>
                <w:kern w:val="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2841-1010#119</w:t>
            </w:r>
          </w:p>
        </w:tc>
      </w:tr>
      <w:tr w:rsidR="001135DA">
        <w:trPr>
          <w:trHeight w:val="3086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widowControl w:val="0"/>
              <w:jc w:val="center"/>
              <w:rPr>
                <w:rFonts w:ascii="標楷體" w:eastAsia="標楷體" w:hAnsi="標楷體" w:cs="標楷體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班級</w:t>
            </w:r>
          </w:p>
          <w:p w:rsidR="001135DA" w:rsidRDefault="00356500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經營理念</w:t>
            </w:r>
          </w:p>
        </w:tc>
        <w:tc>
          <w:tcPr>
            <w:tcW w:w="8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2" w:type="dxa"/>
              <w:bottom w:w="80" w:type="dxa"/>
              <w:right w:w="80" w:type="dxa"/>
            </w:tcMar>
          </w:tcPr>
          <w:p w:rsidR="001135DA" w:rsidRDefault="00356500">
            <w:pPr>
              <w:pStyle w:val="a4"/>
              <w:spacing w:before="0" w:line="240" w:lineRule="auto"/>
              <w:ind w:left="2"/>
              <w:jc w:val="both"/>
            </w:pPr>
            <w:r>
              <w:rPr>
                <w:rFonts w:ascii="標楷體" w:eastAsia="標楷體" w:hAnsi="標楷體" w:cs="標楷體"/>
                <w:u w:color="000000"/>
              </w:rPr>
              <w:t>1.科技運用於生活。</w:t>
            </w:r>
          </w:p>
          <w:p w:rsidR="001135DA" w:rsidRDefault="00356500">
            <w:pPr>
              <w:pStyle w:val="a4"/>
              <w:spacing w:before="0" w:line="240" w:lineRule="auto"/>
              <w:ind w:left="2"/>
              <w:jc w:val="both"/>
            </w:pPr>
            <w:r>
              <w:rPr>
                <w:rFonts w:ascii="標楷體" w:eastAsia="標楷體" w:hAnsi="標楷體" w:cs="標楷體"/>
                <w:u w:color="000000"/>
              </w:rPr>
              <w:t>2.沈浸能力的培養。</w:t>
            </w:r>
          </w:p>
          <w:p w:rsidR="001135DA" w:rsidRDefault="00356500">
            <w:pPr>
              <w:pStyle w:val="a4"/>
              <w:spacing w:before="0" w:line="240" w:lineRule="auto"/>
              <w:ind w:left="2"/>
              <w:jc w:val="both"/>
            </w:pPr>
            <w:r>
              <w:rPr>
                <w:rFonts w:ascii="標楷體" w:eastAsia="標楷體" w:hAnsi="標楷體" w:cs="標楷體"/>
                <w:u w:color="000000"/>
              </w:rPr>
              <w:t>3.科技與關懷結合。</w:t>
            </w:r>
          </w:p>
          <w:p w:rsidR="001135DA" w:rsidRDefault="00356500">
            <w:pPr>
              <w:pStyle w:val="a4"/>
              <w:spacing w:before="0" w:line="240" w:lineRule="auto"/>
              <w:ind w:left="2"/>
              <w:jc w:val="both"/>
            </w:pPr>
            <w:r>
              <w:rPr>
                <w:rFonts w:ascii="標楷體" w:eastAsia="標楷體" w:hAnsi="標楷體" w:cs="標楷體"/>
                <w:u w:color="000000"/>
              </w:rPr>
              <w:t>4.運用科技協助學習與創作。</w:t>
            </w:r>
          </w:p>
        </w:tc>
      </w:tr>
      <w:tr w:rsidR="001135DA">
        <w:trPr>
          <w:trHeight w:val="3373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35DA" w:rsidRDefault="00356500">
            <w:pPr>
              <w:widowControl w:val="0"/>
              <w:jc w:val="center"/>
              <w:rPr>
                <w:rFonts w:ascii="標楷體" w:eastAsia="標楷體" w:hAnsi="標楷體" w:cs="標楷體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家長</w:t>
            </w:r>
          </w:p>
          <w:p w:rsidR="001135DA" w:rsidRDefault="00356500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配合事項</w:t>
            </w:r>
          </w:p>
        </w:tc>
        <w:tc>
          <w:tcPr>
            <w:tcW w:w="8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35DA" w:rsidRDefault="00356500">
            <w:pPr>
              <w:pStyle w:val="a4"/>
              <w:spacing w:before="0" w:line="240" w:lineRule="auto"/>
            </w:pPr>
            <w:r>
              <w:rPr>
                <w:rFonts w:ascii="標楷體" w:eastAsia="標楷體" w:hAnsi="標楷體" w:cs="標楷體"/>
                <w:u w:color="000000"/>
              </w:rPr>
              <w:t>1.鼓勵孩子的科技運用，可適度的提出問題方案，讓孩子運用已知的科技能力，試圖解決在日常生活中可能遇到的情形。</w:t>
            </w:r>
          </w:p>
          <w:p w:rsidR="001135DA" w:rsidRDefault="00356500">
            <w:pPr>
              <w:pStyle w:val="a4"/>
              <w:spacing w:before="0" w:line="240" w:lineRule="auto"/>
            </w:pPr>
            <w:r>
              <w:rPr>
                <w:rFonts w:ascii="標楷體" w:eastAsia="標楷體" w:hAnsi="標楷體" w:cs="標楷體"/>
                <w:u w:color="000000"/>
              </w:rPr>
              <w:t>2.鼓勵、支持、讚賞。</w:t>
            </w:r>
          </w:p>
          <w:p w:rsidR="001135DA" w:rsidRDefault="00356500">
            <w:pPr>
              <w:pStyle w:val="a4"/>
              <w:spacing w:before="0" w:line="240" w:lineRule="auto"/>
            </w:pPr>
            <w:r>
              <w:rPr>
                <w:rFonts w:ascii="標楷體" w:eastAsia="標楷體" w:hAnsi="標楷體" w:cs="標楷體"/>
                <w:u w:color="000000"/>
              </w:rPr>
              <w:t>3.關心孩子的電腦及網路使用情形。</w:t>
            </w:r>
          </w:p>
        </w:tc>
      </w:tr>
    </w:tbl>
    <w:p w:rsidR="001135DA" w:rsidRDefault="001135DA">
      <w:pPr>
        <w:widowControl w:val="0"/>
        <w:jc w:val="center"/>
        <w:rPr>
          <w:lang w:eastAsia="zh-TW"/>
        </w:rPr>
      </w:pPr>
    </w:p>
    <w:sectPr w:rsidR="001135DA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899" w:rsidRDefault="00665899">
      <w:r>
        <w:separator/>
      </w:r>
    </w:p>
  </w:endnote>
  <w:endnote w:type="continuationSeparator" w:id="0">
    <w:p w:rsidR="00665899" w:rsidRDefault="00665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ingFang TC Regular">
    <w:altName w:val="Cambria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jf open 粉圓 1.1">
    <w:altName w:val="Cambria"/>
    <w:charset w:val="00"/>
    <w:family w:val="roman"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ingFang TC Semi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5DA" w:rsidRDefault="001135D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899" w:rsidRDefault="00665899">
      <w:r>
        <w:separator/>
      </w:r>
    </w:p>
  </w:footnote>
  <w:footnote w:type="continuationSeparator" w:id="0">
    <w:p w:rsidR="00665899" w:rsidRDefault="00665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5DA" w:rsidRDefault="001135D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5DA"/>
    <w:rsid w:val="001135DA"/>
    <w:rsid w:val="00356500"/>
    <w:rsid w:val="00476CB9"/>
    <w:rsid w:val="005448C5"/>
    <w:rsid w:val="00665899"/>
    <w:rsid w:val="00E42905"/>
    <w:rsid w:val="00E9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67CDC"/>
  <w15:docId w15:val="{9C209689-C94C-490F-B91F-D61A20CB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預設值"/>
    <w:pPr>
      <w:spacing w:before="160" w:line="288" w:lineRule="auto"/>
    </w:pPr>
    <w:rPr>
      <w:rFonts w:ascii="PingFang TC Regular" w:eastAsia="PingFang TC Regular" w:hAnsi="PingFang TC Regular" w:cs="PingFang TC Regular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TC Semibold"/>
        <a:ea typeface="細明體"/>
        <a:cs typeface="PingFang TC Semibold"/>
      </a:majorFont>
      <a:minorFont>
        <a:latin typeface="PingFang TC Regular"/>
        <a:ea typeface="新細明體"/>
        <a:cs typeface="PingFang T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PingFang TC Medium"/>
            <a:ea typeface="PingFang TC Medium"/>
            <a:cs typeface="PingFang TC Medium"/>
            <a:sym typeface="PingFang T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T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2024-02-27T04:47:00Z</dcterms:created>
  <dcterms:modified xsi:type="dcterms:W3CDTF">2024-02-27T05:00:00Z</dcterms:modified>
</cp:coreProperties>
</file>