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D25" w:rsidRDefault="004B3D25">
      <w:pPr>
        <w:spacing w:line="420" w:lineRule="auto"/>
        <w:rPr>
          <w:rFonts w:ascii="標楷體" w:eastAsia="標楷體" w:hAnsi="標楷體" w:cs="標楷體"/>
        </w:rPr>
      </w:pPr>
    </w:p>
    <w:p w:rsidR="003C12D2" w:rsidRDefault="003C12D2">
      <w:pPr>
        <w:spacing w:line="42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附件</w:t>
      </w:r>
      <w:r>
        <w:rPr>
          <w:rFonts w:ascii="標楷體" w:eastAsia="標楷體" w:hAnsi="標楷體" w:cs="標楷體" w:hint="eastAsia"/>
        </w:rPr>
        <w:t>二</w:t>
      </w:r>
    </w:p>
    <w:p w:rsidR="004B3D25" w:rsidRDefault="00A2382A">
      <w:pPr>
        <w:spacing w:line="420" w:lineRule="auto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臺北市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溪山實小</w:t>
      </w:r>
      <w:proofErr w:type="gramEnd"/>
      <w:r w:rsidR="004F751A">
        <w:rPr>
          <w:rFonts w:ascii="標楷體" w:eastAsia="標楷體" w:hAnsi="標楷體" w:cs="標楷體"/>
          <w:b/>
          <w:sz w:val="28"/>
          <w:szCs w:val="28"/>
        </w:rPr>
        <w:t>112</w:t>
      </w:r>
      <w:r w:rsidR="003C12D2">
        <w:rPr>
          <w:rFonts w:ascii="標楷體" w:eastAsia="標楷體" w:hAnsi="標楷體" w:cs="標楷體"/>
          <w:b/>
          <w:sz w:val="28"/>
          <w:szCs w:val="28"/>
        </w:rPr>
        <w:t>學年度第</w:t>
      </w:r>
      <w:r w:rsidR="003C12D2">
        <w:rPr>
          <w:rFonts w:ascii="標楷體" w:eastAsia="標楷體" w:hAnsi="標楷體" w:cs="標楷體" w:hint="eastAsia"/>
          <w:b/>
          <w:sz w:val="28"/>
          <w:szCs w:val="28"/>
        </w:rPr>
        <w:t>二</w:t>
      </w:r>
      <w:r>
        <w:rPr>
          <w:rFonts w:ascii="標楷體" w:eastAsia="標楷體" w:hAnsi="標楷體" w:cs="標楷體"/>
          <w:b/>
          <w:sz w:val="28"/>
          <w:szCs w:val="28"/>
        </w:rPr>
        <w:t>學期(</w:t>
      </w:r>
      <w:r w:rsidR="003C12D2">
        <w:rPr>
          <w:rFonts w:ascii="標楷體" w:eastAsia="標楷體" w:hAnsi="標楷體" w:cs="標楷體" w:hint="eastAsia"/>
          <w:b/>
          <w:sz w:val="28"/>
          <w:szCs w:val="28"/>
        </w:rPr>
        <w:t>春</w:t>
      </w:r>
      <w:proofErr w:type="gramStart"/>
      <w:r w:rsidR="003C12D2">
        <w:rPr>
          <w:rFonts w:ascii="標楷體" w:eastAsia="標楷體" w:hAnsi="標楷體" w:cs="標楷體" w:hint="eastAsia"/>
          <w:b/>
          <w:sz w:val="28"/>
          <w:szCs w:val="28"/>
        </w:rPr>
        <w:t>夏</w:t>
      </w:r>
      <w:r>
        <w:rPr>
          <w:rFonts w:ascii="標楷體" w:eastAsia="標楷體" w:hAnsi="標楷體" w:cs="標楷體"/>
          <w:b/>
          <w:sz w:val="28"/>
          <w:szCs w:val="28"/>
        </w:rPr>
        <w:t>學季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)教學說明暨班級經營</w:t>
      </w:r>
      <w:r w:rsidR="003C12D2">
        <w:rPr>
          <w:rFonts w:ascii="標楷體" w:eastAsia="標楷體" w:hAnsi="標楷體" w:cs="標楷體" w:hint="eastAsia"/>
          <w:b/>
          <w:sz w:val="28"/>
          <w:szCs w:val="28"/>
        </w:rPr>
        <w:t>(科任)</w:t>
      </w:r>
    </w:p>
    <w:tbl>
      <w:tblPr>
        <w:tblStyle w:val="ad"/>
        <w:tblW w:w="96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15"/>
        <w:gridCol w:w="1615"/>
        <w:gridCol w:w="1616"/>
        <w:gridCol w:w="808"/>
        <w:gridCol w:w="808"/>
        <w:gridCol w:w="1616"/>
        <w:gridCol w:w="1616"/>
      </w:tblGrid>
      <w:tr w:rsidR="004B3D25">
        <w:trPr>
          <w:trHeight w:val="822"/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B3D25" w:rsidRDefault="00A2382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任教科目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B3D25" w:rsidRDefault="00A2382A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cs="標楷體"/>
                <w:sz w:val="22"/>
                <w:szCs w:val="22"/>
              </w:rPr>
              <w:t>水漾溪山</w:t>
            </w:r>
            <w:proofErr w:type="gramEnd"/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B3D25" w:rsidRDefault="00A2382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任教班級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B3D25" w:rsidRDefault="00A2382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二年級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B3D25" w:rsidRDefault="00A2382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教師姓名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B3D25" w:rsidRDefault="004F751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劉梅英</w:t>
            </w:r>
          </w:p>
        </w:tc>
      </w:tr>
      <w:tr w:rsidR="004B3D25">
        <w:trPr>
          <w:trHeight w:val="289"/>
          <w:jc w:val="center"/>
        </w:trPr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B3D25" w:rsidRDefault="00A2382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教學目標</w:t>
            </w:r>
          </w:p>
        </w:tc>
        <w:tc>
          <w:tcPr>
            <w:tcW w:w="4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3D25" w:rsidRDefault="005E4E45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 w:hint="eastAsia"/>
              </w:rPr>
              <w:t>春</w:t>
            </w:r>
            <w:r w:rsidR="00A2382A">
              <w:rPr>
                <w:rFonts w:ascii="標楷體" w:eastAsia="標楷體" w:hAnsi="標楷體" w:cs="標楷體"/>
              </w:rPr>
              <w:t>學季</w:t>
            </w:r>
            <w:proofErr w:type="gramEnd"/>
          </w:p>
        </w:tc>
        <w:tc>
          <w:tcPr>
            <w:tcW w:w="4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3D25" w:rsidRDefault="005E4E45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 w:hint="eastAsia"/>
              </w:rPr>
              <w:t>夏</w:t>
            </w:r>
            <w:r w:rsidR="00A2382A">
              <w:rPr>
                <w:rFonts w:ascii="標楷體" w:eastAsia="標楷體" w:hAnsi="標楷體" w:cs="標楷體"/>
              </w:rPr>
              <w:t>學季</w:t>
            </w:r>
            <w:proofErr w:type="gramEnd"/>
          </w:p>
        </w:tc>
      </w:tr>
      <w:tr w:rsidR="004B3D25">
        <w:trPr>
          <w:trHeight w:val="763"/>
          <w:jc w:val="center"/>
        </w:trPr>
        <w:tc>
          <w:tcPr>
            <w:tcW w:w="1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B3D25" w:rsidRDefault="004B3D25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4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3D25" w:rsidRDefault="005E4E45">
            <w:pPr>
              <w:widowControl/>
              <w:numPr>
                <w:ilvl w:val="0"/>
                <w:numId w:val="5"/>
              </w:num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森林下的土質世界</w:t>
            </w:r>
          </w:p>
          <w:p w:rsidR="005E4E45" w:rsidRDefault="005E4E45">
            <w:pPr>
              <w:widowControl/>
              <w:numPr>
                <w:ilvl w:val="0"/>
                <w:numId w:val="5"/>
              </w:num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生物多樣性</w:t>
            </w:r>
          </w:p>
          <w:p w:rsidR="005E4E45" w:rsidRDefault="00FC7DCF">
            <w:pPr>
              <w:widowControl/>
              <w:numPr>
                <w:ilvl w:val="0"/>
                <w:numId w:val="5"/>
              </w:num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我是</w:t>
            </w:r>
            <w:proofErr w:type="gramStart"/>
            <w:r>
              <w:rPr>
                <w:rFonts w:ascii="標楷體" w:eastAsia="標楷體" w:hAnsi="標楷體" w:cs="標楷體" w:hint="eastAsia"/>
              </w:rPr>
              <w:t>小攝手</w:t>
            </w:r>
            <w:proofErr w:type="gramEnd"/>
          </w:p>
          <w:p w:rsidR="00FC7DCF" w:rsidRDefault="00FC7DCF">
            <w:pPr>
              <w:widowControl/>
              <w:numPr>
                <w:ilvl w:val="0"/>
                <w:numId w:val="5"/>
              </w:num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台欒樹變裝秀</w:t>
            </w:r>
          </w:p>
        </w:tc>
        <w:tc>
          <w:tcPr>
            <w:tcW w:w="4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4E45" w:rsidRDefault="00FC7DCF" w:rsidP="005E4E45">
            <w:pPr>
              <w:numPr>
                <w:ilvl w:val="0"/>
                <w:numId w:val="1"/>
              </w:numPr>
              <w:spacing w:line="3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雙溪的身世之謎</w:t>
            </w:r>
            <w:r w:rsidR="005E4E45">
              <w:rPr>
                <w:rFonts w:ascii="標楷體" w:eastAsia="標楷體" w:hAnsi="標楷體" w:cs="標楷體" w:hint="eastAsia"/>
              </w:rPr>
              <w:t xml:space="preserve"> </w:t>
            </w:r>
          </w:p>
          <w:p w:rsidR="005E4E45" w:rsidRDefault="00FC7DCF" w:rsidP="005E4E45">
            <w:pPr>
              <w:numPr>
                <w:ilvl w:val="0"/>
                <w:numId w:val="1"/>
              </w:numPr>
              <w:spacing w:line="300" w:lineRule="auto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 w:hint="eastAsia"/>
              </w:rPr>
              <w:t>走讀內厝</w:t>
            </w:r>
            <w:proofErr w:type="gramEnd"/>
            <w:r>
              <w:rPr>
                <w:rFonts w:ascii="標楷體" w:eastAsia="標楷體" w:hAnsi="標楷體" w:cs="標楷體" w:hint="eastAsia"/>
              </w:rPr>
              <w:t>溪</w:t>
            </w:r>
          </w:p>
          <w:p w:rsidR="00FC7DCF" w:rsidRDefault="00FC7DCF" w:rsidP="005E4E45">
            <w:pPr>
              <w:numPr>
                <w:ilvl w:val="0"/>
                <w:numId w:val="1"/>
              </w:numPr>
              <w:spacing w:line="3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河流上中下游岩石變化</w:t>
            </w:r>
          </w:p>
          <w:p w:rsidR="004B3D25" w:rsidRDefault="004B3D25" w:rsidP="008A065D">
            <w:pPr>
              <w:spacing w:line="300" w:lineRule="auto"/>
              <w:ind w:left="360"/>
              <w:rPr>
                <w:rFonts w:hint="eastAsia"/>
              </w:rPr>
            </w:pPr>
            <w:bookmarkStart w:id="0" w:name="_GoBack"/>
            <w:bookmarkEnd w:id="0"/>
          </w:p>
        </w:tc>
      </w:tr>
      <w:tr w:rsidR="00FC7DCF">
        <w:trPr>
          <w:trHeight w:val="1269"/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C7DCF" w:rsidRDefault="00FC7DCF" w:rsidP="00FC7DC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80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7DCF" w:rsidRDefault="00D114BB" w:rsidP="00FC7DCF">
            <w:pPr>
              <w:spacing w:line="3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="00FC7DCF">
              <w:rPr>
                <w:rFonts w:ascii="標楷體" w:eastAsia="標楷體" w:hAnsi="標楷體" w:cs="標楷體"/>
              </w:rPr>
              <w:t>實作評量</w:t>
            </w:r>
          </w:p>
          <w:p w:rsidR="00FC7DCF" w:rsidRDefault="00FC7DCF" w:rsidP="00FC7DCF">
            <w:pPr>
              <w:spacing w:line="3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/>
              </w:rPr>
              <w:t>口說評量</w:t>
            </w:r>
          </w:p>
          <w:p w:rsidR="00FC7DCF" w:rsidRDefault="00FC7DCF" w:rsidP="00FC7DCF">
            <w:pPr>
              <w:spacing w:line="3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>
              <w:rPr>
                <w:rFonts w:ascii="標楷體" w:eastAsia="標楷體" w:hAnsi="標楷體" w:cs="標楷體"/>
              </w:rPr>
              <w:t>學習歷程檔案</w:t>
            </w:r>
          </w:p>
          <w:p w:rsidR="00FC7DCF" w:rsidRDefault="00FC7DCF" w:rsidP="00FC7DCF">
            <w:pPr>
              <w:spacing w:line="3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4.</w:t>
            </w:r>
            <w:r>
              <w:rPr>
                <w:rFonts w:ascii="標楷體" w:eastAsia="標楷體" w:hAnsi="標楷體" w:cs="標楷體"/>
              </w:rPr>
              <w:t>學習態度、課堂表現、課堂發言、用具準備</w:t>
            </w:r>
          </w:p>
        </w:tc>
      </w:tr>
      <w:tr w:rsidR="00FC7DCF">
        <w:trPr>
          <w:trHeight w:val="992"/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C7DCF" w:rsidRDefault="00FC7DCF" w:rsidP="00FC7DC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親師聯絡</w:t>
            </w:r>
          </w:p>
        </w:tc>
        <w:tc>
          <w:tcPr>
            <w:tcW w:w="80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7DCF" w:rsidRDefault="00FC7DCF" w:rsidP="00FC7DCF">
            <w:pPr>
              <w:widowControl/>
              <w:spacing w:line="300" w:lineRule="auto"/>
              <w:jc w:val="both"/>
              <w:rPr>
                <w:rFonts w:ascii="jf open 粉圓 1.1" w:eastAsia="jf open 粉圓 1.1" w:hAnsi="jf open 粉圓 1.1" w:cs="jf open 粉圓 1.1"/>
              </w:rPr>
            </w:pPr>
            <w:r>
              <w:rPr>
                <w:rFonts w:ascii="jf open 粉圓 1.1" w:eastAsia="jf open 粉圓 1.1" w:hAnsi="jf open 粉圓 1.1" w:cs="jf open 粉圓 1.1"/>
              </w:rPr>
              <w:t>E-mai</w:t>
            </w:r>
            <w:r>
              <w:rPr>
                <w:rFonts w:ascii="jf open 粉圓 1.1" w:eastAsia="jf open 粉圓 1.1" w:hAnsi="jf open 粉圓 1.1" w:cs="jf open 粉圓 1.1" w:hint="eastAsia"/>
              </w:rPr>
              <w:t>:</w:t>
            </w:r>
            <w:r>
              <w:rPr>
                <w:rFonts w:ascii="微軟正黑體" w:eastAsia="微軟正黑體" w:hAnsi="微軟正黑體" w:cs="微軟正黑體" w:hint="eastAsia"/>
              </w:rPr>
              <w:t>ginaliu</w:t>
            </w:r>
            <w:r>
              <w:rPr>
                <w:rFonts w:ascii="jf open 粉圓 1.1" w:eastAsia="jf open 粉圓 1.1" w:hAnsi="jf open 粉圓 1.1" w:cs="jf open 粉圓 1.1"/>
              </w:rPr>
              <w:t>@hops.tp.edu.tw</w:t>
            </w:r>
            <w:r>
              <w:rPr>
                <w:rFonts w:ascii="jf open 粉圓 1.1" w:eastAsia="jf open 粉圓 1.1" w:hAnsi="jf open 粉圓 1.1" w:cs="jf open 粉圓 1.1"/>
              </w:rPr>
              <w:br/>
              <w:t>分</w:t>
            </w:r>
            <w:r w:rsidR="00D114BB">
              <w:rPr>
                <w:rFonts w:ascii="jf open 粉圓 1.1" w:eastAsia="jf open 粉圓 1.1" w:hAnsi="jf open 粉圓 1.1" w:cs="jf open 粉圓 1.1" w:hint="eastAsia"/>
              </w:rPr>
              <w:t xml:space="preserve"> </w:t>
            </w:r>
            <w:r>
              <w:rPr>
                <w:rFonts w:ascii="jf open 粉圓 1.1" w:eastAsia="jf open 粉圓 1.1" w:hAnsi="jf open 粉圓 1.1" w:cs="jf open 粉圓 1.1"/>
              </w:rPr>
              <w:t>機：2841-1010#112</w:t>
            </w:r>
          </w:p>
          <w:p w:rsidR="00FC7DCF" w:rsidRDefault="00FC7DCF" w:rsidP="00FC7DCF">
            <w:pPr>
              <w:widowControl/>
              <w:ind w:left="362" w:hanging="36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FC7DCF">
        <w:trPr>
          <w:trHeight w:val="3246"/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C7DCF" w:rsidRDefault="00FC7DCF" w:rsidP="00FC7DC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班級</w:t>
            </w:r>
          </w:p>
          <w:p w:rsidR="00FC7DCF" w:rsidRDefault="00FC7DCF" w:rsidP="00FC7DC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經營理念</w:t>
            </w:r>
          </w:p>
        </w:tc>
        <w:tc>
          <w:tcPr>
            <w:tcW w:w="80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7DCF" w:rsidRDefault="00FC7DCF" w:rsidP="00FC7DCF">
            <w:pPr>
              <w:widowControl/>
              <w:numPr>
                <w:ilvl w:val="0"/>
                <w:numId w:val="2"/>
              </w:num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人生沒有白走的路，每一步都算數。</w:t>
            </w:r>
          </w:p>
          <w:p w:rsidR="00FC7DCF" w:rsidRDefault="00FC7DCF" w:rsidP="00FC7DCF">
            <w:pPr>
              <w:widowControl/>
              <w:numPr>
                <w:ilvl w:val="0"/>
                <w:numId w:val="2"/>
              </w:num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溫和而堅持，溫和是尊重對方，堅持則是尊重自己。</w:t>
            </w:r>
          </w:p>
          <w:p w:rsidR="00FC7DCF" w:rsidRDefault="00FC7DCF" w:rsidP="00FC7DCF">
            <w:pPr>
              <w:widowControl/>
              <w:numPr>
                <w:ilvl w:val="0"/>
                <w:numId w:val="2"/>
              </w:numPr>
              <w:rPr>
                <w:rFonts w:ascii="&amp;quot" w:eastAsia="&amp;quot" w:hAnsi="&amp;quot" w:cs="&amp;quot"/>
              </w:rPr>
            </w:pPr>
            <w:r>
              <w:rPr>
                <w:rFonts w:ascii="標楷體" w:eastAsia="標楷體" w:hAnsi="標楷體" w:cs="標楷體"/>
              </w:rPr>
              <w:t>人可能有兩種重要的大自然，一是與生活息息相關的周遭的大自然，另一個則是遙遠的自然，只要心裡知道有大自然，心靈便富足起來。</w:t>
            </w:r>
          </w:p>
        </w:tc>
      </w:tr>
      <w:tr w:rsidR="00FC7DCF">
        <w:trPr>
          <w:trHeight w:val="2704"/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C7DCF" w:rsidRDefault="00FC7DCF" w:rsidP="00FC7DC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家長</w:t>
            </w:r>
          </w:p>
          <w:p w:rsidR="00FC7DCF" w:rsidRDefault="00FC7DCF" w:rsidP="00FC7DC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配合事項</w:t>
            </w:r>
          </w:p>
        </w:tc>
        <w:tc>
          <w:tcPr>
            <w:tcW w:w="80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7DCF" w:rsidRDefault="00FC7DCF" w:rsidP="00FC7DCF">
            <w:pPr>
              <w:widowControl/>
              <w:numPr>
                <w:ilvl w:val="0"/>
                <w:numId w:val="4"/>
              </w:num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請盡量備齊/備妥「水</w:t>
            </w:r>
            <w:proofErr w:type="gramStart"/>
            <w:r>
              <w:rPr>
                <w:rFonts w:ascii="標楷體" w:eastAsia="標楷體" w:hAnsi="標楷體" w:cs="標楷體"/>
              </w:rPr>
              <w:t>漾百寶袋</w:t>
            </w:r>
            <w:proofErr w:type="gramEnd"/>
            <w:r>
              <w:rPr>
                <w:rFonts w:ascii="標楷體" w:eastAsia="標楷體" w:hAnsi="標楷體" w:cs="標楷體"/>
              </w:rPr>
              <w:t>」物品。水</w:t>
            </w:r>
            <w:proofErr w:type="gramStart"/>
            <w:r>
              <w:rPr>
                <w:rFonts w:ascii="標楷體" w:eastAsia="標楷體" w:hAnsi="標楷體" w:cs="標楷體"/>
              </w:rPr>
              <w:t>漾百寶袋</w:t>
            </w:r>
            <w:proofErr w:type="gramEnd"/>
            <w:r>
              <w:rPr>
                <w:rFonts w:ascii="標楷體" w:eastAsia="標楷體" w:hAnsi="標楷體" w:cs="標楷體"/>
              </w:rPr>
              <w:t>為</w:t>
            </w:r>
            <w:r>
              <w:rPr>
                <w:rFonts w:ascii="標楷體" w:eastAsia="標楷體" w:hAnsi="標楷體" w:cs="標楷體" w:hint="eastAsia"/>
              </w:rPr>
              <w:t>梅英</w:t>
            </w:r>
            <w:r>
              <w:rPr>
                <w:rFonts w:ascii="標楷體" w:eastAsia="標楷體" w:hAnsi="標楷體" w:cs="標楷體"/>
              </w:rPr>
              <w:t>老師上課基本會使用的工具，若有其他攜帶物品會另行通知。</w:t>
            </w:r>
          </w:p>
          <w:p w:rsidR="00FC7DCF" w:rsidRDefault="00FC7DCF" w:rsidP="00FC7DCF">
            <w:pPr>
              <w:widowControl/>
              <w:numPr>
                <w:ilvl w:val="0"/>
                <w:numId w:val="4"/>
              </w:numPr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水漾課等</w:t>
            </w:r>
            <w:proofErr w:type="gramEnd"/>
            <w:r>
              <w:rPr>
                <w:rFonts w:ascii="標楷體" w:eastAsia="標楷體" w:hAnsi="標楷體" w:cs="標楷體"/>
              </w:rPr>
              <w:t>課程受天氣變化影響大，會因天氣考量進行室內及室外活動的調整。認知、情意及技能為學生所需具備學習目標，缺一不可，也須減少偏食，所以會有活動、分享及學習單等的多元方式進行課程。</w:t>
            </w:r>
          </w:p>
          <w:p w:rsidR="00FC7DCF" w:rsidRDefault="00FC7DCF" w:rsidP="00FC7DCF">
            <w:pPr>
              <w:numPr>
                <w:ilvl w:val="0"/>
                <w:numId w:val="4"/>
              </w:num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低年級孩子尚處勤奮vs.</w:t>
            </w:r>
            <w:r>
              <w:rPr>
                <w:rFonts w:ascii="標楷體" w:eastAsia="標楷體" w:hAnsi="標楷體" w:cs="標楷體" w:hint="eastAsia"/>
              </w:rPr>
              <w:t>探索</w:t>
            </w:r>
            <w:r>
              <w:rPr>
                <w:rFonts w:ascii="標楷體" w:eastAsia="標楷體" w:hAnsi="標楷體" w:cs="標楷體"/>
              </w:rPr>
              <w:t>的發展階段，希望家長還有老師能夠一起用愛陪伴孩子寶貴的學習歷程，肯定及讚美孩子一點點的成長和進步，一起思考能夠在更進步的小目標。</w:t>
            </w:r>
          </w:p>
        </w:tc>
      </w:tr>
    </w:tbl>
    <w:p w:rsidR="004B3D25" w:rsidRDefault="004B3D25">
      <w:pPr>
        <w:rPr>
          <w:rFonts w:ascii="標楷體" w:eastAsia="標楷體" w:hAnsi="標楷體" w:cs="標楷體"/>
          <w:b/>
          <w:sz w:val="28"/>
          <w:szCs w:val="28"/>
        </w:rPr>
      </w:pPr>
    </w:p>
    <w:p w:rsidR="004B3D25" w:rsidRDefault="004B3D25">
      <w:pPr>
        <w:rPr>
          <w:rFonts w:ascii="標楷體" w:eastAsia="標楷體" w:hAnsi="標楷體" w:cs="標楷體"/>
        </w:rPr>
      </w:pPr>
    </w:p>
    <w:p w:rsidR="004B3D25" w:rsidRDefault="004B3D25"/>
    <w:sectPr w:rsidR="004B3D25">
      <w:footerReference w:type="default" r:id="rId8"/>
      <w:pgSz w:w="11906" w:h="16838"/>
      <w:pgMar w:top="851" w:right="851" w:bottom="851" w:left="85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F27" w:rsidRDefault="004F3F27">
      <w:r>
        <w:separator/>
      </w:r>
    </w:p>
  </w:endnote>
  <w:endnote w:type="continuationSeparator" w:id="0">
    <w:p w:rsidR="004F3F27" w:rsidRDefault="004F3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jf open 粉圓 1.1">
    <w:altName w:val="Malgun Gothic Semilight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25" w:rsidRDefault="00A2382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</w:rPr>
    </w:pPr>
    <w:r>
      <w:rPr>
        <w:rFonts w:eastAsia="Times New Roman"/>
        <w:color w:val="000000"/>
        <w:sz w:val="20"/>
      </w:rPr>
      <w:fldChar w:fldCharType="begin"/>
    </w:r>
    <w:r>
      <w:rPr>
        <w:rFonts w:eastAsia="Times New Roman"/>
        <w:color w:val="000000"/>
        <w:sz w:val="20"/>
      </w:rPr>
      <w:instrText>PAGE</w:instrText>
    </w:r>
    <w:r>
      <w:rPr>
        <w:rFonts w:eastAsia="Times New Roman"/>
        <w:color w:val="000000"/>
        <w:sz w:val="20"/>
      </w:rPr>
      <w:fldChar w:fldCharType="separate"/>
    </w:r>
    <w:r w:rsidR="008A065D">
      <w:rPr>
        <w:rFonts w:eastAsia="Times New Roman"/>
        <w:noProof/>
        <w:color w:val="000000"/>
        <w:sz w:val="20"/>
      </w:rPr>
      <w:t>1</w:t>
    </w:r>
    <w:r>
      <w:rPr>
        <w:rFonts w:eastAsia="Times New Roman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F27" w:rsidRDefault="004F3F27">
      <w:r>
        <w:separator/>
      </w:r>
    </w:p>
  </w:footnote>
  <w:footnote w:type="continuationSeparator" w:id="0">
    <w:p w:rsidR="004F3F27" w:rsidRDefault="004F3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921F2"/>
    <w:multiLevelType w:val="multilevel"/>
    <w:tmpl w:val="E2AC6D60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cs="標楷體"/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89B4981"/>
    <w:multiLevelType w:val="multilevel"/>
    <w:tmpl w:val="4DBCAD6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2FB4AB4"/>
    <w:multiLevelType w:val="multilevel"/>
    <w:tmpl w:val="3656ED1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D590DE1"/>
    <w:multiLevelType w:val="multilevel"/>
    <w:tmpl w:val="662E56D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38123D3"/>
    <w:multiLevelType w:val="multilevel"/>
    <w:tmpl w:val="0CEAB19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D25"/>
    <w:rsid w:val="003C12D2"/>
    <w:rsid w:val="004B3D25"/>
    <w:rsid w:val="004F3F27"/>
    <w:rsid w:val="004F751A"/>
    <w:rsid w:val="005E4E45"/>
    <w:rsid w:val="006E0E3D"/>
    <w:rsid w:val="00836F37"/>
    <w:rsid w:val="008A065D"/>
    <w:rsid w:val="00A2382A"/>
    <w:rsid w:val="00C55F04"/>
    <w:rsid w:val="00D114BB"/>
    <w:rsid w:val="00FC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312B20"/>
  <w15:docId w15:val="{AABFD17C-9964-4B41-A30B-033CE5B0D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987"/>
    <w:rPr>
      <w:rFonts w:eastAsia="新細明體"/>
      <w:szCs w:val="20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819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81987"/>
    <w:rPr>
      <w:sz w:val="20"/>
      <w:szCs w:val="20"/>
    </w:rPr>
  </w:style>
  <w:style w:type="character" w:styleId="a8">
    <w:name w:val="Hyperlink"/>
    <w:rsid w:val="00A81987"/>
    <w:rPr>
      <w:color w:val="0000FF"/>
      <w:u w:val="single"/>
    </w:rPr>
  </w:style>
  <w:style w:type="paragraph" w:customStyle="1" w:styleId="20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szCs w:val="24"/>
    </w:rPr>
  </w:style>
  <w:style w:type="paragraph" w:customStyle="1" w:styleId="10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F1507E"/>
    <w:pPr>
      <w:ind w:leftChars="200" w:left="480"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Id3JqBWl87RixkrJilAZqaPJgg==">CgMxLjAyCGguZ2pkZ3hzOAByITFES3UwT3hoX1RxUFM5OVEzU2c1cGxsY3JBRHU2aWxPTQ==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Iris Chao</cp:lastModifiedBy>
  <cp:revision>5</cp:revision>
  <dcterms:created xsi:type="dcterms:W3CDTF">2024-02-18T01:07:00Z</dcterms:created>
  <dcterms:modified xsi:type="dcterms:W3CDTF">2024-02-21T23:43:00Z</dcterms:modified>
</cp:coreProperties>
</file>