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964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7"/>
        <w:gridCol w:w="1607"/>
        <w:gridCol w:w="1608"/>
        <w:gridCol w:w="1608"/>
        <w:gridCol w:w="1608"/>
        <w:gridCol w:w="1610"/>
        <w:tblGridChange w:id="0">
          <w:tblGrid>
            <w:gridCol w:w="1607"/>
            <w:gridCol w:w="1607"/>
            <w:gridCol w:w="1608"/>
            <w:gridCol w:w="1608"/>
            <w:gridCol w:w="1608"/>
            <w:gridCol w:w="1610"/>
          </w:tblGrid>
        </w:tblGridChange>
      </w:tblGrid>
      <w:tr>
        <w:trPr>
          <w:cantSplit w:val="0"/>
          <w:trHeight w:val="8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color w:val="00000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color w:val="000000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五年級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color w:val="00000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color w:val="000000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吳佳蒨</w:t>
            </w:r>
          </w:p>
        </w:tc>
      </w:tr>
      <w:tr>
        <w:trPr>
          <w:cantSplit w:val="0"/>
          <w:trHeight w:val="10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02-28411010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#318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10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軸線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1">
            <w:pPr>
              <w:rPr>
                <w:rFonts w:ascii="Microsoft JhengHei" w:cs="Microsoft JhengHei" w:eastAsia="Microsoft JhengHei" w:hAnsi="Microsoft JhengHe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1.(音樂)認識傳統音樂、原住民音樂。</w:t>
              <w:br w:type="textWrapping"/>
              <w:t xml:space="preserve">2.(聲音)繪本故事 </w:t>
              <w:br w:type="textWrapping"/>
              <w:t xml:space="preserve">3. (樂理)認識混合節奏。</w:t>
              <w:br w:type="textWrapping"/>
              <w:t xml:space="preserve">4. (樂器)認識南北管樂器。</w:t>
              <w:br w:type="textWrapping"/>
              <w:t xml:space="preserve">5. (音樂家)白遼士、普羅高菲夫、科特比。</w:t>
              <w:br w:type="textWrapping"/>
              <w:t xml:space="preserve"> 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評量及成果呈現方式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7">
            <w:pP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1.實作評量</w:t>
              <w:br w:type="textWrapping"/>
              <w:t xml:space="preserve">2.自評</w:t>
              <w:br w:type="textWrapping"/>
            </w:r>
          </w:p>
        </w:tc>
      </w:tr>
      <w:tr>
        <w:trPr>
          <w:cantSplit w:val="0"/>
          <w:trHeight w:val="13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sz w:val="20"/>
                <w:szCs w:val="2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sz w:val="20"/>
                <w:szCs w:val="20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1D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sz w:val="20"/>
                <w:szCs w:val="20"/>
                <w:rtl w:val="0"/>
              </w:rPr>
              <w:t xml:space="preserve">經營理念/</w:t>
              <w:br w:type="textWrapping"/>
              <w:t xml:space="preserve">個人使命宣言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2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用心感受。</w:t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4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多給予學生鼓勵聽聽孩子的聲音。</w:t>
              <w:br w:type="textWrapping"/>
            </w:r>
          </w:p>
        </w:tc>
      </w:tr>
    </w:tbl>
    <w:p w:rsidR="00000000" w:rsidDel="00000000" w:rsidP="00000000" w:rsidRDefault="00000000" w:rsidRPr="00000000" w14:paraId="0000002A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  <w:font w:name="Times New Roman"/>
  <w:font w:name="華康新特明體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0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/WrRuX0J7Vdu6RkmKgIN/QqC1Q==">CgMxLjAyCGguZ2pkZ3hzOAByITF1TmthT0V6d2pYdnZpTS1Ed2pwSXc4UUtieUdPZkFscA==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2022-08-29T00:09:00Z</dcterms:created>
  <dc:creator>Windows 使用者</dc:creator>
</cp:coreProperties>
</file>